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2E" w:rsidRPr="00B01C17" w:rsidRDefault="00E2262E" w:rsidP="00E2262E">
      <w:pPr>
        <w:spacing w:line="276" w:lineRule="auto"/>
        <w:ind w:firstLine="0"/>
        <w:jc w:val="center"/>
        <w:rPr>
          <w:b/>
          <w:szCs w:val="24"/>
        </w:rPr>
      </w:pPr>
      <w:r w:rsidRPr="00B01C17">
        <w:rPr>
          <w:b/>
          <w:szCs w:val="24"/>
        </w:rPr>
        <w:t>ТЕМА 4 ПЛАТЕЖНЫЙ БАЛАНС</w:t>
      </w:r>
    </w:p>
    <w:p w:rsidR="00E2262E" w:rsidRPr="00DB4D23" w:rsidRDefault="00E2262E" w:rsidP="00E2262E">
      <w:pPr>
        <w:spacing w:line="276" w:lineRule="auto"/>
        <w:ind w:firstLine="540"/>
        <w:jc w:val="both"/>
        <w:rPr>
          <w:szCs w:val="24"/>
        </w:rPr>
      </w:pPr>
    </w:p>
    <w:p w:rsidR="00E2262E" w:rsidRPr="00DB4D23" w:rsidRDefault="00E2262E" w:rsidP="00E2262E">
      <w:pPr>
        <w:pStyle w:val="2"/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1. В каких счетах платежного баланса страны отражается торговый баланс:</w:t>
      </w:r>
    </w:p>
    <w:p w:rsidR="00E2262E" w:rsidRPr="00DB4D23" w:rsidRDefault="00E2262E" w:rsidP="00E2262E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 счете движения капитала</w:t>
      </w:r>
    </w:p>
    <w:p w:rsidR="00E2262E" w:rsidRPr="00DB4D23" w:rsidRDefault="00E2262E" w:rsidP="00E2262E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 счете текущих операций;</w:t>
      </w:r>
    </w:p>
    <w:p w:rsidR="00E2262E" w:rsidRPr="00DB4D23" w:rsidRDefault="00E2262E" w:rsidP="00E2262E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 счете по учету портфельных инвестиций;</w:t>
      </w:r>
    </w:p>
    <w:p w:rsidR="00E2262E" w:rsidRPr="00DB4D23" w:rsidRDefault="00E2262E" w:rsidP="00E2262E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 счете прямых инвестиций.</w:t>
      </w:r>
    </w:p>
    <w:p w:rsidR="00E2262E" w:rsidRPr="00DB4D23" w:rsidRDefault="00E2262E" w:rsidP="00E2262E">
      <w:pPr>
        <w:pStyle w:val="2"/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2. Какая концепция построения платежного баланса появилась исторически первой?</w:t>
      </w:r>
    </w:p>
    <w:p w:rsidR="00E2262E" w:rsidRPr="00DB4D23" w:rsidRDefault="00E2262E" w:rsidP="00E2262E">
      <w:pPr>
        <w:pStyle w:val="1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концепция баланса текущих операций;</w:t>
      </w:r>
    </w:p>
    <w:p w:rsidR="00E2262E" w:rsidRPr="00DB4D23" w:rsidRDefault="00E2262E" w:rsidP="00E2262E">
      <w:pPr>
        <w:pStyle w:val="1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концепция базисного баланса;</w:t>
      </w:r>
    </w:p>
    <w:p w:rsidR="00E2262E" w:rsidRPr="00DB4D23" w:rsidRDefault="00E2262E" w:rsidP="00E2262E">
      <w:pPr>
        <w:pStyle w:val="1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концепция ликвидности;</w:t>
      </w:r>
    </w:p>
    <w:p w:rsidR="00E2262E" w:rsidRPr="00DB4D23" w:rsidRDefault="00E2262E" w:rsidP="00E2262E">
      <w:pPr>
        <w:pStyle w:val="1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концепция баланса официальных расчетов.</w:t>
      </w:r>
    </w:p>
    <w:p w:rsidR="00E2262E" w:rsidRPr="00DB4D23" w:rsidRDefault="00E2262E" w:rsidP="00E2262E">
      <w:pPr>
        <w:pStyle w:val="2"/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3. К факторам, определяющим состояние платежного баланса, относятся:</w:t>
      </w:r>
    </w:p>
    <w:p w:rsidR="00E2262E" w:rsidRPr="00DB4D23" w:rsidRDefault="00E2262E" w:rsidP="00E2262E">
      <w:pPr>
        <w:pStyle w:val="1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дефицит государственного бюджета;</w:t>
      </w:r>
    </w:p>
    <w:p w:rsidR="00E2262E" w:rsidRPr="00DB4D23" w:rsidRDefault="00E2262E" w:rsidP="00E2262E">
      <w:pPr>
        <w:pStyle w:val="1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циклические колебания экономики;</w:t>
      </w:r>
    </w:p>
    <w:p w:rsidR="00E2262E" w:rsidRPr="00DB4D23" w:rsidRDefault="00E2262E" w:rsidP="00E2262E">
      <w:pPr>
        <w:pStyle w:val="1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вывоз капитала;</w:t>
      </w:r>
    </w:p>
    <w:p w:rsidR="00E2262E" w:rsidRPr="00DB4D23" w:rsidRDefault="00E2262E" w:rsidP="00E2262E">
      <w:pPr>
        <w:pStyle w:val="1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рост заграничных государственных расходов;</w:t>
      </w:r>
    </w:p>
    <w:p w:rsidR="00E2262E" w:rsidRPr="00DB4D23" w:rsidRDefault="00E2262E" w:rsidP="00E2262E">
      <w:pPr>
        <w:pStyle w:val="1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величина золотовалютных резервов страны.</w:t>
      </w:r>
    </w:p>
    <w:p w:rsidR="00E2262E" w:rsidRPr="00DB4D23" w:rsidRDefault="00E2262E" w:rsidP="00E2262E">
      <w:pPr>
        <w:pStyle w:val="2"/>
        <w:spacing w:line="276" w:lineRule="auto"/>
        <w:ind w:firstLine="0"/>
        <w:rPr>
          <w:color w:val="auto"/>
          <w:spacing w:val="0"/>
          <w:szCs w:val="26"/>
        </w:rPr>
      </w:pPr>
      <w:r w:rsidRPr="00B01C17">
        <w:rPr>
          <w:b/>
          <w:color w:val="auto"/>
          <w:spacing w:val="0"/>
          <w:szCs w:val="26"/>
        </w:rPr>
        <w:t>4.</w:t>
      </w:r>
      <w:r w:rsidRPr="00DB4D23">
        <w:rPr>
          <w:color w:val="auto"/>
          <w:spacing w:val="0"/>
          <w:szCs w:val="26"/>
        </w:rPr>
        <w:t xml:space="preserve"> </w:t>
      </w:r>
      <w:r w:rsidRPr="00DB4D23">
        <w:rPr>
          <w:b/>
          <w:color w:val="auto"/>
          <w:spacing w:val="0"/>
          <w:szCs w:val="26"/>
        </w:rPr>
        <w:t>К методам итогового регулирования сальдо платежного баланса государством, относятся</w:t>
      </w:r>
      <w:r w:rsidRPr="00DB4D23">
        <w:rPr>
          <w:color w:val="auto"/>
          <w:spacing w:val="0"/>
          <w:szCs w:val="26"/>
        </w:rPr>
        <w:t>:</w:t>
      </w:r>
    </w:p>
    <w:p w:rsidR="00E2262E" w:rsidRPr="00DB4D23" w:rsidRDefault="00E2262E" w:rsidP="00E2262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регулирование валютного курса;</w:t>
      </w:r>
    </w:p>
    <w:p w:rsidR="00E2262E" w:rsidRPr="00DB4D23" w:rsidRDefault="00E2262E" w:rsidP="00E2262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валютные ограничения;</w:t>
      </w:r>
    </w:p>
    <w:p w:rsidR="00E2262E" w:rsidRPr="00DB4D23" w:rsidRDefault="00E2262E" w:rsidP="00E2262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кредиты МВФ;</w:t>
      </w:r>
    </w:p>
    <w:p w:rsidR="00E2262E" w:rsidRPr="00DB4D23" w:rsidRDefault="00E2262E" w:rsidP="00E2262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финансовая и кредитно-денежная политика;</w:t>
      </w:r>
    </w:p>
    <w:p w:rsidR="00E2262E" w:rsidRPr="00DB4D23" w:rsidRDefault="00E2262E" w:rsidP="00E2262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использование официальных золотовалютных резервов.</w:t>
      </w:r>
    </w:p>
    <w:p w:rsidR="00E2262E" w:rsidRPr="00DB4D23" w:rsidRDefault="00E2262E" w:rsidP="00E2262E">
      <w:pPr>
        <w:pStyle w:val="2"/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5. Дефицит платежного баланса может быть результатом:</w:t>
      </w:r>
    </w:p>
    <w:p w:rsidR="00E2262E" w:rsidRPr="00DB4D23" w:rsidRDefault="00E2262E" w:rsidP="00E2262E">
      <w:pPr>
        <w:pStyle w:val="1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высоких объемов импорта товаров;</w:t>
      </w:r>
    </w:p>
    <w:p w:rsidR="00E2262E" w:rsidRPr="00DB4D23" w:rsidRDefault="00E2262E" w:rsidP="00E2262E">
      <w:pPr>
        <w:pStyle w:val="1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высоких объемов экспорта товаров;</w:t>
      </w:r>
    </w:p>
    <w:p w:rsidR="00E2262E" w:rsidRPr="00DB4D23" w:rsidRDefault="00E2262E" w:rsidP="00E2262E">
      <w:pPr>
        <w:pStyle w:val="1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импорта капитала в страну;</w:t>
      </w:r>
    </w:p>
    <w:p w:rsidR="00E2262E" w:rsidRPr="00DB4D23" w:rsidRDefault="00E2262E" w:rsidP="00E2262E">
      <w:pPr>
        <w:pStyle w:val="1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экспорта капитала из страны.</w:t>
      </w:r>
    </w:p>
    <w:p w:rsidR="00E2262E" w:rsidRPr="00DB4D23" w:rsidRDefault="00E2262E" w:rsidP="00E2262E">
      <w:pPr>
        <w:pStyle w:val="1"/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6. К счету текущих операций относятся статьи:</w:t>
      </w:r>
    </w:p>
    <w:p w:rsidR="00E2262E" w:rsidRPr="00DB4D23" w:rsidRDefault="00E2262E" w:rsidP="00E2262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товары</w:t>
      </w:r>
    </w:p>
    <w:p w:rsidR="00E2262E" w:rsidRPr="00DB4D23" w:rsidRDefault="00E2262E" w:rsidP="00E2262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доходы от инвестиций</w:t>
      </w:r>
    </w:p>
    <w:p w:rsidR="00E2262E" w:rsidRPr="00DB4D23" w:rsidRDefault="00E2262E" w:rsidP="00E2262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текущие трансферты</w:t>
      </w:r>
    </w:p>
    <w:p w:rsidR="00E2262E" w:rsidRPr="00DB4D23" w:rsidRDefault="00E2262E" w:rsidP="00E2262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вложения населения в недвижимость за рубежом</w:t>
      </w:r>
    </w:p>
    <w:p w:rsidR="00E2262E" w:rsidRPr="00DB4D23" w:rsidRDefault="00E2262E" w:rsidP="00E2262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приобретение резидентами РФ ценных бумаг иностранных эмитентов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lastRenderedPageBreak/>
        <w:t>7. Платежный баланс – это: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балансовый счет международных операций;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смета доходов стран;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бухгалтерский документ;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международное платежное соглашение.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8.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Внешнеторговый баланс: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составляется отдельно от платежного баланса;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является частью структуры платежного баланса;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составляется отдельно, но входит в платежный баланс;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не составляется.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9.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Текущий платежный баланс – это: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баланс движения капиталов;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раздел «пропуски и ошибки» в платежном балансе;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торговый и неторговый платежный баланс;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баланс движения капиталов и внешнеторговый баланс.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10.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Баланс движения капиталов и кредитов отражает: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вывоз и ввоз в страну частных капиталов;</w:t>
      </w:r>
    </w:p>
    <w:p w:rsidR="00E2262E" w:rsidRPr="00DB4D23" w:rsidRDefault="00E2262E" w:rsidP="00E2262E">
      <w:pPr>
        <w:pStyle w:val="20"/>
        <w:widowControl w:val="0"/>
        <w:spacing w:after="0" w:line="276" w:lineRule="auto"/>
        <w:ind w:left="0" w:firstLine="709"/>
        <w:jc w:val="both"/>
        <w:rPr>
          <w:sz w:val="28"/>
          <w:szCs w:val="26"/>
        </w:rPr>
      </w:pPr>
      <w:r w:rsidRPr="00DB4D23">
        <w:rPr>
          <w:sz w:val="28"/>
          <w:szCs w:val="26"/>
        </w:rPr>
        <w:t>2. соотношение вывоза и ввоза государственных и частных капиталов;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инвестиционную позицию страны;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 xml:space="preserve">4. позицию страны как международного кредитора </w:t>
      </w:r>
      <w:r w:rsidRPr="002669EC">
        <w:rPr>
          <w:szCs w:val="26"/>
        </w:rPr>
        <w:t>(</w:t>
      </w:r>
      <w:proofErr w:type="gramStart"/>
      <w:r w:rsidRPr="002669EC">
        <w:rPr>
          <w:szCs w:val="26"/>
        </w:rPr>
        <w:t>заемщик )</w:t>
      </w:r>
      <w:proofErr w:type="gramEnd"/>
      <w:r w:rsidRPr="002669EC">
        <w:rPr>
          <w:szCs w:val="26"/>
        </w:rPr>
        <w:t>.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11.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Платежные балансы регулируются: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Всемирным банком;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Международной финансовой корпорацией;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Международной ассоциацией развития;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Международным валютным фондом.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12.Для методики составления платежного баланса важно: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определение резидента;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определение резидента и сделки (трансакции);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определение места совершения сделки;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определение кредита и инвестиции.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13.Валютой счета в официальных данных о платежных балансах стран, публикуемых МВФ, являются: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доллары США;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средневзвешенная величина курсов корзины резервных валют;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специальные права заимствования;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 xml:space="preserve">4. </w:t>
      </w:r>
      <w:proofErr w:type="spellStart"/>
      <w:r w:rsidRPr="00DB4D23">
        <w:rPr>
          <w:szCs w:val="26"/>
        </w:rPr>
        <w:t>банкоры</w:t>
      </w:r>
      <w:proofErr w:type="spellEnd"/>
      <w:r w:rsidRPr="00DB4D23">
        <w:rPr>
          <w:szCs w:val="26"/>
        </w:rPr>
        <w:t>.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14.Отрицательное сальдо платежного баланса страны ведет: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к повышению курса национальной валюты;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к понижению курса национальной валюты;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lastRenderedPageBreak/>
        <w:t>3. не отражается на курсовых колебаниях;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может создавать непредсказуемые последствия.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15.С введением режима плавающих валютных курсов анализ балансирующих статей платежного баланса: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не дает ответа на вопрос о положении национальной валюты;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характеризует все колебания валютного курса;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является базой для прогноза движения валютного курса;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полностью нейтрален к изменению валютного курса.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16.Методы балансирования платежного баланса имеют: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только национальный характер;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только международный характер;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национальный и межнациональный характер;</w:t>
      </w:r>
    </w:p>
    <w:p w:rsidR="00E2262E" w:rsidRPr="00DB4D23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межбанковский характер.</w:t>
      </w:r>
    </w:p>
    <w:p w:rsidR="00E2262E" w:rsidRPr="00B01C17" w:rsidRDefault="00E2262E" w:rsidP="00E2262E">
      <w:pPr>
        <w:widowControl w:val="0"/>
        <w:tabs>
          <w:tab w:val="left" w:pos="1134"/>
          <w:tab w:val="left" w:pos="1701"/>
        </w:tabs>
        <w:spacing w:line="276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E2262E" w:rsidRPr="00B0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70837"/>
    <w:multiLevelType w:val="hybridMultilevel"/>
    <w:tmpl w:val="C7EAE43E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1A9B51F2"/>
    <w:multiLevelType w:val="hybridMultilevel"/>
    <w:tmpl w:val="F5882CF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2ADF77D2"/>
    <w:multiLevelType w:val="hybridMultilevel"/>
    <w:tmpl w:val="E892B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A63B4D"/>
    <w:multiLevelType w:val="hybridMultilevel"/>
    <w:tmpl w:val="53A68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114E3"/>
    <w:multiLevelType w:val="hybridMultilevel"/>
    <w:tmpl w:val="1BE8F8C4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44913615"/>
    <w:multiLevelType w:val="hybridMultilevel"/>
    <w:tmpl w:val="F9AAB934"/>
    <w:lvl w:ilvl="0" w:tplc="A61E5A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51A51"/>
    <w:multiLevelType w:val="hybridMultilevel"/>
    <w:tmpl w:val="A922F710"/>
    <w:lvl w:ilvl="0" w:tplc="BEB250D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11E0CB4"/>
    <w:multiLevelType w:val="hybridMultilevel"/>
    <w:tmpl w:val="92928034"/>
    <w:lvl w:ilvl="0" w:tplc="D00606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F45E0"/>
    <w:multiLevelType w:val="hybridMultilevel"/>
    <w:tmpl w:val="BCB88A7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6E0D3A7D"/>
    <w:multiLevelType w:val="hybridMultilevel"/>
    <w:tmpl w:val="FA729D0E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6F33536E"/>
    <w:multiLevelType w:val="hybridMultilevel"/>
    <w:tmpl w:val="BB100EEC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64"/>
    <w:rsid w:val="000D2F64"/>
    <w:rsid w:val="00250A3C"/>
    <w:rsid w:val="00263CB9"/>
    <w:rsid w:val="008F2D85"/>
    <w:rsid w:val="00B64B43"/>
    <w:rsid w:val="00CE0FC9"/>
    <w:rsid w:val="00CE6CFE"/>
    <w:rsid w:val="00E2262E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61234-2B70-49B0-9E02-730A3E5A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2E"/>
    <w:pPr>
      <w:spacing w:after="0" w:line="240" w:lineRule="auto"/>
      <w:ind w:firstLine="709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E2262E"/>
  </w:style>
  <w:style w:type="character" w:styleId="a3">
    <w:name w:val="Hyperlink"/>
    <w:uiPriority w:val="99"/>
    <w:rsid w:val="00E2262E"/>
    <w:rPr>
      <w:rFonts w:cs="Times New Roman"/>
      <w:color w:val="0000FF"/>
      <w:u w:val="single"/>
    </w:rPr>
  </w:style>
  <w:style w:type="paragraph" w:customStyle="1" w:styleId="2">
    <w:name w:val="Стиль2"/>
    <w:basedOn w:val="1"/>
    <w:rsid w:val="00E2262E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rFonts w:cs="Times New Roman"/>
      <w:bCs/>
      <w:color w:val="000000"/>
      <w:spacing w:val="-12"/>
      <w:szCs w:val="28"/>
    </w:rPr>
  </w:style>
  <w:style w:type="paragraph" w:styleId="20">
    <w:name w:val="Body Text Indent 2"/>
    <w:basedOn w:val="a"/>
    <w:link w:val="21"/>
    <w:uiPriority w:val="99"/>
    <w:rsid w:val="00E2262E"/>
    <w:pPr>
      <w:spacing w:after="120" w:line="480" w:lineRule="auto"/>
      <w:ind w:left="283" w:firstLine="0"/>
    </w:pPr>
    <w:rPr>
      <w:rFonts w:cs="Times New Roman"/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E226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">
    <w:name w:val="w"/>
    <w:rsid w:val="00E2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2020-04-09T12:28:00Z</dcterms:created>
  <dcterms:modified xsi:type="dcterms:W3CDTF">2020-04-09T12:35:00Z</dcterms:modified>
</cp:coreProperties>
</file>